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9D" w:rsidRPr="00E87529" w:rsidRDefault="00B4149D" w:rsidP="00B4149D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sz w:val="26"/>
          <w:szCs w:val="26"/>
          <w:rtl/>
          <w:lang w:bidi="ar-JO"/>
        </w:rPr>
        <w:t xml:space="preserve">مجلس كوكب ابو الهيجاء المحلي  </w:t>
      </w:r>
      <w: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38.25pt" o:ole="">
            <v:imagedata r:id="rId6" o:title=""/>
          </v:shape>
          <o:OLEObject Type="Embed" ProgID="MSPhotoEd.3" ShapeID="_x0000_i1025" DrawAspect="Content" ObjectID="_1532851384" r:id="rId7"/>
        </w:object>
      </w:r>
      <w:r w:rsidRPr="00E87529">
        <w:rPr>
          <w:sz w:val="26"/>
          <w:szCs w:val="26"/>
          <w:rtl/>
          <w:lang w:bidi="ar-JO"/>
        </w:rPr>
        <w:t xml:space="preserve">  </w:t>
      </w:r>
      <w:r w:rsidRPr="00E87529">
        <w:rPr>
          <w:rFonts w:cs="Narkisim" w:hint="cs"/>
          <w:sz w:val="26"/>
          <w:szCs w:val="26"/>
          <w:rtl/>
        </w:rPr>
        <w:t xml:space="preserve">מועצה מקומית </w:t>
      </w:r>
      <w:proofErr w:type="spellStart"/>
      <w:r w:rsidRPr="00E87529">
        <w:rPr>
          <w:rFonts w:cs="Narkisim" w:hint="cs"/>
          <w:sz w:val="26"/>
          <w:szCs w:val="26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rtl/>
        </w:rPr>
        <w:t>אלהיגא</w:t>
      </w:r>
      <w:proofErr w:type="spellEnd"/>
    </w:p>
    <w:p w:rsidR="00B4149D" w:rsidRPr="00E87529" w:rsidRDefault="00B4149D" w:rsidP="00B4149D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טל.04-9998624  פקס 04-9998406</w:t>
      </w:r>
    </w:p>
    <w:p w:rsidR="00B4149D" w:rsidRPr="00E87529" w:rsidRDefault="00B4149D" w:rsidP="00B4149D">
      <w:pPr>
        <w:pStyle w:val="a3"/>
        <w:jc w:val="center"/>
        <w:rPr>
          <w:rFonts w:cs="Narkisim"/>
          <w:sz w:val="26"/>
          <w:szCs w:val="26"/>
          <w:u w:val="single"/>
          <w:rtl/>
        </w:rPr>
      </w:pP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אלהיגא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20185</w:t>
      </w:r>
      <w:r>
        <w:rPr>
          <w:rFonts w:cs="Narkisim" w:hint="cs"/>
          <w:sz w:val="26"/>
          <w:szCs w:val="26"/>
          <w:u w:val="single"/>
          <w:rtl/>
        </w:rPr>
        <w:t>00</w:t>
      </w:r>
    </w:p>
    <w:p w:rsidR="00463872" w:rsidRDefault="00B4149D" w:rsidP="00B4149D">
      <w:pPr>
        <w:pStyle w:val="a3"/>
        <w:rPr>
          <w:rFonts w:cs="Narkisim" w:hint="cs"/>
          <w:sz w:val="26"/>
          <w:szCs w:val="26"/>
          <w:rtl/>
        </w:rPr>
      </w:pPr>
      <w:r w:rsidRPr="00E87529">
        <w:rPr>
          <w:rFonts w:cs="Narkisim" w:hint="cs"/>
          <w:sz w:val="26"/>
          <w:szCs w:val="26"/>
          <w:rtl/>
        </w:rPr>
        <w:t>----------------------------------------------------------------------</w:t>
      </w:r>
      <w:r>
        <w:rPr>
          <w:rFonts w:cs="Narkisim" w:hint="cs"/>
          <w:sz w:val="26"/>
          <w:szCs w:val="26"/>
          <w:rtl/>
        </w:rPr>
        <w:t>----------------------</w:t>
      </w:r>
      <w:r w:rsidRPr="00E87529">
        <w:rPr>
          <w:rFonts w:cs="Narkisim" w:hint="cs"/>
          <w:sz w:val="26"/>
          <w:szCs w:val="26"/>
          <w:rtl/>
        </w:rPr>
        <w:t>-----------------------</w:t>
      </w:r>
    </w:p>
    <w:p w:rsidR="00B4149D" w:rsidRDefault="00B4149D" w:rsidP="00B4149D">
      <w:pPr>
        <w:pStyle w:val="a3"/>
        <w:rPr>
          <w:rFonts w:cs="Narkisim" w:hint="cs"/>
          <w:sz w:val="26"/>
          <w:szCs w:val="26"/>
          <w:rtl/>
        </w:rPr>
      </w:pPr>
    </w:p>
    <w:p w:rsidR="00B4149D" w:rsidRPr="00B4149D" w:rsidRDefault="00B4149D" w:rsidP="00B4149D">
      <w:pPr>
        <w:pStyle w:val="a3"/>
        <w:rPr>
          <w:rFonts w:cs="Narkisim" w:hint="cs"/>
          <w:sz w:val="26"/>
          <w:szCs w:val="26"/>
          <w:rtl/>
        </w:rPr>
      </w:pPr>
    </w:p>
    <w:p w:rsidR="00463872" w:rsidRPr="00BE4344" w:rsidRDefault="00463872" w:rsidP="00BE4344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BE4344">
        <w:rPr>
          <w:rFonts w:asciiTheme="majorBidi" w:hAnsiTheme="majorBidi" w:cstheme="majorBidi" w:hint="cs"/>
          <w:sz w:val="16"/>
          <w:szCs w:val="16"/>
          <w:rtl/>
          <w:lang w:bidi="ar-SA"/>
        </w:rPr>
        <w:t xml:space="preserve">رقم </w:t>
      </w:r>
      <w:r w:rsidR="00BE4344">
        <w:rPr>
          <w:rFonts w:asciiTheme="majorBidi" w:hAnsiTheme="majorBidi" w:cstheme="majorBidi" w:hint="cs"/>
          <w:sz w:val="16"/>
          <w:szCs w:val="16"/>
          <w:rtl/>
          <w:lang w:bidi="ar-SA"/>
        </w:rPr>
        <w:t>2016 - 5</w:t>
      </w:r>
    </w:p>
    <w:p w:rsidR="00463872" w:rsidRDefault="00463872" w:rsidP="00BE4344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2016/7/17</w:t>
      </w:r>
    </w:p>
    <w:p w:rsidR="00463872" w:rsidRDefault="00463872" w:rsidP="0046387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63872" w:rsidRPr="008D22D0" w:rsidRDefault="00463872" w:rsidP="00BE434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8D22D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جلسة </w:t>
      </w:r>
      <w:proofErr w:type="gramStart"/>
      <w:r w:rsidRPr="008D22D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المجلس</w:t>
      </w:r>
      <w:proofErr w:type="gramEnd"/>
      <w:r w:rsidRPr="008D22D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المحلي غير العادية رقم 2016/</w:t>
      </w:r>
      <w:r w:rsidR="00BE4344" w:rsidRPr="008D22D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5</w:t>
      </w:r>
      <w:r w:rsidRPr="008D22D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r w:rsidRPr="008D22D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مؤجلة</w:t>
      </w:r>
      <w:r w:rsidR="008D22D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-</w:t>
      </w:r>
    </w:p>
    <w:p w:rsidR="00463872" w:rsidRDefault="00463872" w:rsidP="0046387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63872" w:rsidRDefault="00463872" w:rsidP="008D22D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جلسته غير العادية رقم 2016/</w:t>
      </w:r>
      <w:r w:rsidR="008D22D0">
        <w:rPr>
          <w:rFonts w:asciiTheme="majorBidi" w:hAnsiTheme="majorBidi" w:cstheme="majorBidi" w:hint="cs"/>
          <w:sz w:val="28"/>
          <w:szCs w:val="28"/>
          <w:rtl/>
          <w:lang w:bidi="ar-SA"/>
        </w:rPr>
        <w:t>5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(مؤجلة من الاسبوع الماضي) اليوم الاحد 2016/7/17 في تمام الساعة السادسة مساءً في قاعة المجلس المحلي.</w:t>
      </w:r>
    </w:p>
    <w:p w:rsidR="00463872" w:rsidRDefault="00463872" w:rsidP="0046387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63872" w:rsidRPr="00D33D63" w:rsidRDefault="00463872" w:rsidP="0046387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D33D6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الحضور:</w:t>
      </w:r>
    </w:p>
    <w:p w:rsidR="00463872" w:rsidRDefault="00463872" w:rsidP="00AB000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السادة: زاهر صالح رئيس المجلس المحلي واعضاء المجلس: مروان ابو الهيجاء، نضال حجوج، منذر حاج، محمود احمد عبد الحميد، جلال منصور.</w:t>
      </w:r>
    </w:p>
    <w:p w:rsidR="00463872" w:rsidRPr="00D33D63" w:rsidRDefault="00463872" w:rsidP="0046387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D33D6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الغياب:</w:t>
      </w:r>
    </w:p>
    <w:p w:rsidR="00463872" w:rsidRDefault="00463872" w:rsidP="00AB000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السادة: ابراهيم حجوج، ناصر احمد، يوسف ابو الهيجاء، وائل حاج.</w:t>
      </w:r>
    </w:p>
    <w:p w:rsidR="00463872" w:rsidRPr="00AB0000" w:rsidRDefault="00463872" w:rsidP="00463872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</w:pPr>
      <w:proofErr w:type="gramStart"/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>نقاط</w:t>
      </w:r>
      <w:proofErr w:type="gramEnd"/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 البحث:</w:t>
      </w:r>
    </w:p>
    <w:p w:rsidR="00463872" w:rsidRPr="00AB0000" w:rsidRDefault="00463872" w:rsidP="0046387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اغلاق المشاريع التي انتهى العمل بها </w:t>
      </w:r>
      <w:r w:rsidR="005C5174" w:rsidRPr="00AB0000">
        <w:rPr>
          <w:rFonts w:asciiTheme="majorBidi" w:hAnsiTheme="majorBidi" w:cstheme="majorBidi" w:hint="cs"/>
          <w:sz w:val="24"/>
          <w:szCs w:val="24"/>
          <w:rtl/>
        </w:rPr>
        <w:t xml:space="preserve">(סגירת </w:t>
      </w:r>
      <w:proofErr w:type="spellStart"/>
      <w:r w:rsidR="005C5174" w:rsidRPr="00AB0000">
        <w:rPr>
          <w:rFonts w:asciiTheme="majorBidi" w:hAnsiTheme="majorBidi" w:cstheme="majorBidi" w:hint="cs"/>
          <w:sz w:val="24"/>
          <w:szCs w:val="24"/>
          <w:rtl/>
        </w:rPr>
        <w:t>תבר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>"ים</w:t>
      </w:r>
      <w:proofErr w:type="spellEnd"/>
      <w:r w:rsidRPr="00AB0000">
        <w:rPr>
          <w:rFonts w:asciiTheme="majorBidi" w:hAnsiTheme="majorBidi" w:cstheme="majorBidi" w:hint="cs"/>
          <w:sz w:val="24"/>
          <w:szCs w:val="24"/>
          <w:rtl/>
        </w:rPr>
        <w:t xml:space="preserve"> סופיים) </w:t>
      </w:r>
      <w:r w:rsidR="005C5174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5C5174" w:rsidRPr="00AB0000" w:rsidRDefault="005C5174" w:rsidP="005C517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فتح حساب بنك لإدارة مشروع القاعة الرياضية في بنك </w:t>
      </w:r>
      <w:proofErr w:type="spellStart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دكسيا</w:t>
      </w:r>
      <w:proofErr w:type="spellEnd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. </w:t>
      </w:r>
    </w:p>
    <w:p w:rsidR="005C5174" w:rsidRPr="00AB0000" w:rsidRDefault="00624203" w:rsidP="001B1482">
      <w:pPr>
        <w:pStyle w:val="a3"/>
        <w:ind w:left="720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</w:rPr>
        <w:t>(</w:t>
      </w:r>
      <w:r w:rsidR="005C5174" w:rsidRPr="00AB0000">
        <w:rPr>
          <w:rFonts w:asciiTheme="majorBidi" w:hAnsiTheme="majorBidi" w:cstheme="majorBidi" w:hint="cs"/>
          <w:sz w:val="24"/>
          <w:szCs w:val="24"/>
          <w:rtl/>
        </w:rPr>
        <w:t>פתיחת חשבון בנק לבנ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>י</w:t>
      </w:r>
      <w:r w:rsidR="005C5174" w:rsidRPr="00AB0000">
        <w:rPr>
          <w:rFonts w:asciiTheme="majorBidi" w:hAnsiTheme="majorBidi" w:cstheme="majorBidi" w:hint="cs"/>
          <w:sz w:val="24"/>
          <w:szCs w:val="24"/>
          <w:rtl/>
        </w:rPr>
        <w:t xml:space="preserve">ית אולם ספורט בבנק </w:t>
      </w:r>
      <w:proofErr w:type="spellStart"/>
      <w:r w:rsidR="005C5174" w:rsidRPr="00AB0000">
        <w:rPr>
          <w:rFonts w:asciiTheme="majorBidi" w:hAnsiTheme="majorBidi" w:cstheme="majorBidi" w:hint="cs"/>
          <w:sz w:val="24"/>
          <w:szCs w:val="24"/>
          <w:rtl/>
        </w:rPr>
        <w:t>ד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>י</w:t>
      </w:r>
      <w:r w:rsidR="005C5174" w:rsidRPr="00AB0000">
        <w:rPr>
          <w:rFonts w:asciiTheme="majorBidi" w:hAnsiTheme="majorBidi" w:cstheme="majorBidi" w:hint="cs"/>
          <w:sz w:val="24"/>
          <w:szCs w:val="24"/>
          <w:rtl/>
        </w:rPr>
        <w:t>קסיה</w:t>
      </w:r>
      <w:proofErr w:type="spellEnd"/>
      <w:r w:rsidR="005C5174" w:rsidRPr="00AB0000">
        <w:rPr>
          <w:rFonts w:asciiTheme="majorBidi" w:hAnsiTheme="majorBidi" w:cstheme="majorBidi" w:hint="cs"/>
          <w:sz w:val="24"/>
          <w:szCs w:val="24"/>
          <w:rtl/>
        </w:rPr>
        <w:t>.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)</w:t>
      </w:r>
    </w:p>
    <w:p w:rsidR="005C5174" w:rsidRPr="00AB0000" w:rsidRDefault="005C5174" w:rsidP="0046387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ميزانية التطوير</w:t>
      </w:r>
      <w:r w:rsidR="001B1482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للعام 2016.</w:t>
      </w:r>
    </w:p>
    <w:p w:rsidR="001B1482" w:rsidRPr="00AB0000" w:rsidRDefault="001B1482" w:rsidP="0046387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انتخاب لجنة أسماء </w:t>
      </w:r>
      <w:proofErr w:type="gramStart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للاماكن</w:t>
      </w:r>
      <w:proofErr w:type="gramEnd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العامة بالقرية 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>(ועדת שמות).</w:t>
      </w:r>
    </w:p>
    <w:p w:rsidR="001B1482" w:rsidRPr="00AB0000" w:rsidRDefault="001B1482" w:rsidP="0046387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proofErr w:type="gramStart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مداولة</w:t>
      </w:r>
      <w:proofErr w:type="gramEnd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التقرير المالي الرباعي 2016/3-1.</w:t>
      </w:r>
    </w:p>
    <w:p w:rsidR="001B1482" w:rsidRPr="00AB0000" w:rsidRDefault="001B1482" w:rsidP="001B148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1B1482" w:rsidRPr="00AB0000" w:rsidRDefault="001B1482" w:rsidP="001B148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: مساء الخير للحضور.</w:t>
      </w:r>
    </w:p>
    <w:p w:rsidR="001B1482" w:rsidRPr="00AB0000" w:rsidRDefault="001B1482" w:rsidP="001B148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1B1482" w:rsidRPr="00AB0000" w:rsidRDefault="001B1482" w:rsidP="001B1482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</w:pPr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النقطة الاولى: اغلاق المشاريع التي انتهى العمل بها </w:t>
      </w:r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(סגירת </w:t>
      </w:r>
      <w:proofErr w:type="spellStart"/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תבר"ים</w:t>
      </w:r>
      <w:proofErr w:type="spellEnd"/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סופיים) </w:t>
      </w:r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>.</w:t>
      </w:r>
    </w:p>
    <w:p w:rsidR="001B1482" w:rsidRPr="00AB0000" w:rsidRDefault="001B1482" w:rsidP="001B148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هناك عدة مشاريع التي انتهى العمل بها ويتوجب اغلاقها في دفاتر المحاسبة حسب التفصيل الاتي:</w:t>
      </w:r>
    </w:p>
    <w:p w:rsidR="001B1482" w:rsidRPr="00AB0000" w:rsidRDefault="001B1482" w:rsidP="001B148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518"/>
        <w:gridCol w:w="3073"/>
        <w:gridCol w:w="2841"/>
      </w:tblGrid>
      <w:tr w:rsidR="001B1482" w:rsidRPr="00AB0000" w:rsidTr="001B1482">
        <w:tc>
          <w:tcPr>
            <w:tcW w:w="1518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رقم المشروع</w:t>
            </w:r>
          </w:p>
        </w:tc>
        <w:tc>
          <w:tcPr>
            <w:tcW w:w="3073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الاسم</w:t>
            </w:r>
          </w:p>
        </w:tc>
        <w:tc>
          <w:tcPr>
            <w:tcW w:w="2841" w:type="dxa"/>
          </w:tcPr>
          <w:p w:rsidR="001B1482" w:rsidRPr="00AB0000" w:rsidRDefault="001B1482" w:rsidP="001B14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قيمة العجز </w:t>
            </w:r>
            <w:proofErr w:type="spellStart"/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بالاف</w:t>
            </w:r>
            <w:proofErr w:type="spellEnd"/>
            <w:r w:rsidR="00B90026"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 </w:t>
            </w:r>
            <w:proofErr w:type="spellStart"/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الشواقل</w:t>
            </w:r>
            <w:proofErr w:type="spellEnd"/>
          </w:p>
        </w:tc>
      </w:tr>
      <w:tr w:rsidR="001B1482" w:rsidRPr="00AB0000" w:rsidTr="001B1482">
        <w:tc>
          <w:tcPr>
            <w:tcW w:w="1518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91</w:t>
            </w:r>
          </w:p>
        </w:tc>
        <w:tc>
          <w:tcPr>
            <w:tcW w:w="3073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>גני ילדים</w:t>
            </w:r>
          </w:p>
        </w:tc>
        <w:tc>
          <w:tcPr>
            <w:tcW w:w="2841" w:type="dxa"/>
          </w:tcPr>
          <w:p w:rsidR="001B1482" w:rsidRPr="00AB0000" w:rsidRDefault="001B1482" w:rsidP="001B148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107</w:t>
            </w:r>
          </w:p>
        </w:tc>
      </w:tr>
      <w:tr w:rsidR="001B1482" w:rsidRPr="00AB0000" w:rsidTr="001B1482">
        <w:tc>
          <w:tcPr>
            <w:tcW w:w="1518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92</w:t>
            </w:r>
          </w:p>
        </w:tc>
        <w:tc>
          <w:tcPr>
            <w:tcW w:w="3073" w:type="dxa"/>
          </w:tcPr>
          <w:p w:rsidR="001B1482" w:rsidRPr="00AB0000" w:rsidRDefault="00B90026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מגרש </w:t>
            </w:r>
            <w:proofErr w:type="spellStart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>סנ</w:t>
            </w:r>
            <w:r w:rsidR="001B1482"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>טי</w:t>
            </w: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>טי</w:t>
            </w:r>
            <w:proofErr w:type="spellEnd"/>
          </w:p>
        </w:tc>
        <w:tc>
          <w:tcPr>
            <w:tcW w:w="2841" w:type="dxa"/>
          </w:tcPr>
          <w:p w:rsidR="001B1482" w:rsidRPr="00AB0000" w:rsidRDefault="001B1482" w:rsidP="001B148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123</w:t>
            </w:r>
          </w:p>
        </w:tc>
      </w:tr>
      <w:tr w:rsidR="001B1482" w:rsidRPr="00AB0000" w:rsidTr="001B1482">
        <w:tc>
          <w:tcPr>
            <w:tcW w:w="1518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100</w:t>
            </w:r>
          </w:p>
        </w:tc>
        <w:tc>
          <w:tcPr>
            <w:tcW w:w="3073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>מגרש משולב</w:t>
            </w:r>
          </w:p>
        </w:tc>
        <w:tc>
          <w:tcPr>
            <w:tcW w:w="2841" w:type="dxa"/>
          </w:tcPr>
          <w:p w:rsidR="001B1482" w:rsidRPr="00AB0000" w:rsidRDefault="001B1482" w:rsidP="001B148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80</w:t>
            </w:r>
          </w:p>
        </w:tc>
      </w:tr>
      <w:tr w:rsidR="001B1482" w:rsidRPr="00AB0000" w:rsidTr="001B1482">
        <w:tc>
          <w:tcPr>
            <w:tcW w:w="1518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94</w:t>
            </w:r>
          </w:p>
        </w:tc>
        <w:tc>
          <w:tcPr>
            <w:tcW w:w="3073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>שיפוץ מסגד</w:t>
            </w:r>
          </w:p>
        </w:tc>
        <w:tc>
          <w:tcPr>
            <w:tcW w:w="2841" w:type="dxa"/>
          </w:tcPr>
          <w:p w:rsidR="001B1482" w:rsidRPr="00AB0000" w:rsidRDefault="001B1482" w:rsidP="001B148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19</w:t>
            </w:r>
          </w:p>
        </w:tc>
      </w:tr>
      <w:tr w:rsidR="001B1482" w:rsidRPr="00AB0000" w:rsidTr="001B1482">
        <w:tc>
          <w:tcPr>
            <w:tcW w:w="1518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101</w:t>
            </w:r>
          </w:p>
        </w:tc>
        <w:tc>
          <w:tcPr>
            <w:tcW w:w="3073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فتح شارع رقم 54</w:t>
            </w:r>
          </w:p>
        </w:tc>
        <w:tc>
          <w:tcPr>
            <w:tcW w:w="2841" w:type="dxa"/>
          </w:tcPr>
          <w:p w:rsidR="001B1482" w:rsidRPr="00AB0000" w:rsidRDefault="001B1482" w:rsidP="001B148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349</w:t>
            </w:r>
          </w:p>
        </w:tc>
      </w:tr>
      <w:tr w:rsidR="001B1482" w:rsidRPr="00AB0000" w:rsidTr="001B1482">
        <w:tc>
          <w:tcPr>
            <w:tcW w:w="1518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103</w:t>
            </w:r>
          </w:p>
        </w:tc>
        <w:tc>
          <w:tcPr>
            <w:tcW w:w="3073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>שיפור חזות הכפר</w:t>
            </w:r>
          </w:p>
        </w:tc>
        <w:tc>
          <w:tcPr>
            <w:tcW w:w="2841" w:type="dxa"/>
          </w:tcPr>
          <w:p w:rsidR="001B1482" w:rsidRPr="00AB0000" w:rsidRDefault="001B1482" w:rsidP="001B148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1B1482" w:rsidRPr="00AB0000" w:rsidTr="001B1482">
        <w:tc>
          <w:tcPr>
            <w:tcW w:w="1518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104</w:t>
            </w:r>
          </w:p>
        </w:tc>
        <w:tc>
          <w:tcPr>
            <w:tcW w:w="3073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proofErr w:type="gramStart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شارع</w:t>
            </w:r>
            <w:proofErr w:type="gramEnd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رقم 2</w:t>
            </w:r>
          </w:p>
        </w:tc>
        <w:tc>
          <w:tcPr>
            <w:tcW w:w="2841" w:type="dxa"/>
          </w:tcPr>
          <w:p w:rsidR="001B1482" w:rsidRPr="00AB0000" w:rsidRDefault="001B1482" w:rsidP="001B148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397</w:t>
            </w:r>
          </w:p>
        </w:tc>
      </w:tr>
      <w:tr w:rsidR="001B1482" w:rsidRPr="00AB0000" w:rsidTr="001B1482">
        <w:tc>
          <w:tcPr>
            <w:tcW w:w="1518" w:type="dxa"/>
          </w:tcPr>
          <w:p w:rsidR="001B1482" w:rsidRPr="00AB0000" w:rsidRDefault="001B1482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</w:tc>
        <w:tc>
          <w:tcPr>
            <w:tcW w:w="3073" w:type="dxa"/>
          </w:tcPr>
          <w:p w:rsidR="001B1482" w:rsidRPr="00AB0000" w:rsidRDefault="00B90026" w:rsidP="00B90026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proofErr w:type="gramStart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مجموع</w:t>
            </w:r>
            <w:proofErr w:type="gramEnd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العجز </w:t>
            </w:r>
          </w:p>
        </w:tc>
        <w:tc>
          <w:tcPr>
            <w:tcW w:w="2841" w:type="dxa"/>
          </w:tcPr>
          <w:p w:rsidR="001B1482" w:rsidRPr="00AB0000" w:rsidRDefault="001B1482" w:rsidP="001B1482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1077</w:t>
            </w:r>
          </w:p>
        </w:tc>
      </w:tr>
    </w:tbl>
    <w:p w:rsidR="001B1482" w:rsidRPr="00AB0000" w:rsidRDefault="001B1482" w:rsidP="001B148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B90026" w:rsidRPr="00AB0000" w:rsidRDefault="001B1482" w:rsidP="001B148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أقترح تمويل العجز </w:t>
      </w:r>
      <w:proofErr w:type="gramStart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أعلاه </w:t>
      </w:r>
      <w:r w:rsidR="00B90026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1</w:t>
      </w:r>
      <w:proofErr w:type="gramEnd"/>
      <w:r w:rsidR="00B90026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.077  الف شاقل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من </w:t>
      </w:r>
      <w:r w:rsidR="00B90026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صندوق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ميزانية التطوير 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>"קרן לעבודות פיתוח"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، </w:t>
      </w:r>
    </w:p>
    <w:p w:rsidR="001B1482" w:rsidRPr="00AB0000" w:rsidRDefault="00B90026" w:rsidP="001B148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</w:t>
      </w:r>
    </w:p>
    <w:p w:rsidR="00A97775" w:rsidRPr="00AB0000" w:rsidRDefault="00B90026" w:rsidP="00B90026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كما أعلمكم أن م</w:t>
      </w:r>
      <w:r w:rsidR="00A97775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شروع المدرسة </w:t>
      </w:r>
      <w:r w:rsidR="00695763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الثانوية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انتهى </w:t>
      </w:r>
      <w:r w:rsidR="00695763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بفائض وقدره 660 الف شاقل وكذلك م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شروع </w:t>
      </w:r>
      <w:r w:rsidR="00695763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ترميم المسجد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انتهى  بفائض وقدره </w:t>
      </w:r>
      <w:r w:rsidR="00695763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39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 الف شاقل </w:t>
      </w:r>
      <w:r w:rsidR="00695763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.</w:t>
      </w:r>
    </w:p>
    <w:p w:rsidR="00695763" w:rsidRPr="00AB0000" w:rsidRDefault="00695763" w:rsidP="001B148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695763" w:rsidRPr="00AB0000" w:rsidRDefault="00695763" w:rsidP="00B90026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اقترح ضم هذا الفائض الى</w:t>
      </w:r>
      <w:r w:rsidR="00B90026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صندوق  التطوير 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 xml:space="preserve">"קרן לעבודות פיתוח"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695763" w:rsidRDefault="003F0122" w:rsidP="003F012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</w:t>
      </w:r>
      <w:r w:rsidR="00B90026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وضع </w:t>
      </w:r>
      <w:r w:rsidR="00695763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</w:t>
      </w:r>
      <w:r w:rsidR="00B90026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صند</w:t>
      </w:r>
      <w:bookmarkStart w:id="0" w:name="_GoBack"/>
      <w:bookmarkEnd w:id="0"/>
      <w:r w:rsidR="00B90026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وق </w:t>
      </w:r>
      <w:r w:rsidR="00695763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ميزانية التطوير بالميزانية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يكون ل</w:t>
      </w:r>
      <w:r w:rsidR="00695763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ليوم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17/7/2016  :-</w:t>
      </w:r>
    </w:p>
    <w:p w:rsidR="00AB0000" w:rsidRDefault="00AB0000" w:rsidP="003F012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AB0000" w:rsidRDefault="00AB0000" w:rsidP="003F0122">
      <w:pPr>
        <w:pStyle w:val="a3"/>
        <w:jc w:val="both"/>
        <w:rPr>
          <w:rFonts w:asciiTheme="majorBidi" w:hAnsiTheme="majorBidi" w:cstheme="majorBidi" w:hint="cs"/>
          <w:sz w:val="24"/>
          <w:szCs w:val="24"/>
          <w:rtl/>
          <w:lang w:bidi="ar-SA"/>
        </w:rPr>
      </w:pPr>
    </w:p>
    <w:p w:rsidR="00B4149D" w:rsidRDefault="00B4149D" w:rsidP="003F0122">
      <w:pPr>
        <w:pStyle w:val="a3"/>
        <w:jc w:val="both"/>
        <w:rPr>
          <w:rFonts w:asciiTheme="majorBidi" w:hAnsiTheme="majorBidi" w:cstheme="majorBidi" w:hint="cs"/>
          <w:sz w:val="24"/>
          <w:szCs w:val="24"/>
          <w:rtl/>
          <w:lang w:bidi="ar-SA"/>
        </w:rPr>
      </w:pPr>
    </w:p>
    <w:p w:rsidR="00B4149D" w:rsidRDefault="00B4149D" w:rsidP="003F0122">
      <w:pPr>
        <w:pStyle w:val="a3"/>
        <w:jc w:val="both"/>
        <w:rPr>
          <w:rFonts w:asciiTheme="majorBidi" w:hAnsiTheme="majorBidi" w:cstheme="majorBidi" w:hint="cs"/>
          <w:sz w:val="24"/>
          <w:szCs w:val="24"/>
          <w:rtl/>
          <w:lang w:bidi="ar-SA"/>
        </w:rPr>
      </w:pPr>
    </w:p>
    <w:p w:rsidR="00B4149D" w:rsidRPr="00AB0000" w:rsidRDefault="00B4149D" w:rsidP="003F0122">
      <w:pPr>
        <w:pStyle w:val="a3"/>
        <w:jc w:val="both"/>
        <w:rPr>
          <w:rFonts w:asciiTheme="majorBidi" w:hAnsiTheme="majorBidi" w:cstheme="majorBidi" w:hint="cs"/>
          <w:sz w:val="24"/>
          <w:szCs w:val="24"/>
          <w:rtl/>
          <w:lang w:bidi="ar-SA"/>
        </w:rPr>
      </w:pPr>
    </w:p>
    <w:p w:rsidR="00695763" w:rsidRPr="00AB0000" w:rsidRDefault="00695763" w:rsidP="001B1482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tbl>
      <w:tblPr>
        <w:tblStyle w:val="a4"/>
        <w:bidiVisual/>
        <w:tblW w:w="8758" w:type="dxa"/>
        <w:tblLook w:val="04A0" w:firstRow="1" w:lastRow="0" w:firstColumn="1" w:lastColumn="0" w:noHBand="0" w:noVBand="1"/>
      </w:tblPr>
      <w:tblGrid>
        <w:gridCol w:w="6848"/>
        <w:gridCol w:w="994"/>
        <w:gridCol w:w="916"/>
      </w:tblGrid>
      <w:tr w:rsidR="00695763" w:rsidRPr="00AB0000" w:rsidTr="00695763">
        <w:tc>
          <w:tcPr>
            <w:tcW w:w="6848" w:type="dxa"/>
          </w:tcPr>
          <w:p w:rsidR="00695763" w:rsidRPr="00AB0000" w:rsidRDefault="00695763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</w:tc>
        <w:tc>
          <w:tcPr>
            <w:tcW w:w="994" w:type="dxa"/>
          </w:tcPr>
          <w:p w:rsidR="00695763" w:rsidRPr="00AB0000" w:rsidRDefault="00B90026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א"</w:t>
            </w:r>
            <w:r w:rsidR="00695763"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₪</w:t>
            </w:r>
          </w:p>
        </w:tc>
        <w:tc>
          <w:tcPr>
            <w:tcW w:w="916" w:type="dxa"/>
          </w:tcPr>
          <w:p w:rsidR="00695763" w:rsidRPr="00AB0000" w:rsidRDefault="00B90026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א"₪</w:t>
            </w:r>
          </w:p>
        </w:tc>
      </w:tr>
      <w:tr w:rsidR="00695763" w:rsidRPr="00AB0000" w:rsidTr="00695763">
        <w:tc>
          <w:tcPr>
            <w:tcW w:w="6848" w:type="dxa"/>
          </w:tcPr>
          <w:p w:rsidR="00695763" w:rsidRPr="00AB0000" w:rsidRDefault="00695763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>"קרן לעבודות פיתוח"</w:t>
            </w:r>
            <w:r w:rsidR="00B90026"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90026"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ليوم 31/12/2015</w:t>
            </w:r>
          </w:p>
        </w:tc>
        <w:tc>
          <w:tcPr>
            <w:tcW w:w="994" w:type="dxa"/>
          </w:tcPr>
          <w:p w:rsidR="00695763" w:rsidRPr="00AB0000" w:rsidRDefault="00B90026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916" w:type="dxa"/>
          </w:tcPr>
          <w:p w:rsidR="00695763" w:rsidRPr="00AB0000" w:rsidRDefault="00B90026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1767</w:t>
            </w:r>
          </w:p>
        </w:tc>
      </w:tr>
      <w:tr w:rsidR="00695763" w:rsidRPr="00AB0000" w:rsidTr="00695763">
        <w:tc>
          <w:tcPr>
            <w:tcW w:w="6848" w:type="dxa"/>
          </w:tcPr>
          <w:p w:rsidR="00695763" w:rsidRPr="00AB0000" w:rsidRDefault="00695763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يضاف اليه الفائض بميزانية المدرسة</w:t>
            </w:r>
          </w:p>
        </w:tc>
        <w:tc>
          <w:tcPr>
            <w:tcW w:w="994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660</w:t>
            </w:r>
          </w:p>
        </w:tc>
        <w:tc>
          <w:tcPr>
            <w:tcW w:w="916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95763" w:rsidRPr="00AB0000" w:rsidTr="00695763">
        <w:tc>
          <w:tcPr>
            <w:tcW w:w="6848" w:type="dxa"/>
          </w:tcPr>
          <w:p w:rsidR="00695763" w:rsidRPr="00AB0000" w:rsidRDefault="00695763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يضاف اليه الفائض بميزانية المسجد</w:t>
            </w:r>
          </w:p>
        </w:tc>
        <w:tc>
          <w:tcPr>
            <w:tcW w:w="994" w:type="dxa"/>
          </w:tcPr>
          <w:p w:rsidR="00B90026" w:rsidRPr="00AB0000" w:rsidRDefault="00695763" w:rsidP="00B900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39</w:t>
            </w:r>
          </w:p>
          <w:p w:rsidR="0073071D" w:rsidRPr="00AB0000" w:rsidRDefault="0073071D" w:rsidP="00B90026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16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  <w:p w:rsidR="0073071D" w:rsidRPr="00AB0000" w:rsidRDefault="0073071D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699</w:t>
            </w:r>
          </w:p>
        </w:tc>
      </w:tr>
      <w:tr w:rsidR="00695763" w:rsidRPr="00AB0000" w:rsidTr="00695763">
        <w:tc>
          <w:tcPr>
            <w:tcW w:w="6848" w:type="dxa"/>
          </w:tcPr>
          <w:p w:rsidR="00695763" w:rsidRPr="00AB0000" w:rsidRDefault="00695763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</w:tc>
        <w:tc>
          <w:tcPr>
            <w:tcW w:w="994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16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2466</w:t>
            </w:r>
          </w:p>
        </w:tc>
      </w:tr>
      <w:tr w:rsidR="00695763" w:rsidRPr="00AB0000" w:rsidTr="00695763">
        <w:tc>
          <w:tcPr>
            <w:tcW w:w="6848" w:type="dxa"/>
          </w:tcPr>
          <w:p w:rsidR="00695763" w:rsidRPr="00AB0000" w:rsidRDefault="00695763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يخصم منها مبلغ العجز بالميزانية غير العادية النهائي </w:t>
            </w:r>
            <w:proofErr w:type="gramStart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حسب</w:t>
            </w:r>
            <w:proofErr w:type="gramEnd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التفصيل السابق</w:t>
            </w:r>
          </w:p>
        </w:tc>
        <w:tc>
          <w:tcPr>
            <w:tcW w:w="994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1077 -</w:t>
            </w:r>
          </w:p>
        </w:tc>
        <w:tc>
          <w:tcPr>
            <w:tcW w:w="916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95763" w:rsidRPr="00AB0000" w:rsidTr="00695763">
        <w:tc>
          <w:tcPr>
            <w:tcW w:w="6848" w:type="dxa"/>
          </w:tcPr>
          <w:p w:rsidR="00695763" w:rsidRPr="00AB0000" w:rsidRDefault="00695763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تمويل</w:t>
            </w:r>
            <w:proofErr w:type="gramEnd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ميزانية الشوارع الداخلية - </w:t>
            </w: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>גרעין הכפר</w:t>
            </w:r>
            <w:r w:rsidR="00B90026"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>- 2016</w:t>
            </w:r>
          </w:p>
        </w:tc>
        <w:tc>
          <w:tcPr>
            <w:tcW w:w="994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800 -</w:t>
            </w:r>
          </w:p>
        </w:tc>
        <w:tc>
          <w:tcPr>
            <w:tcW w:w="916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95763" w:rsidRPr="00AB0000" w:rsidTr="00695763">
        <w:tc>
          <w:tcPr>
            <w:tcW w:w="6848" w:type="dxa"/>
          </w:tcPr>
          <w:p w:rsidR="00695763" w:rsidRPr="00AB0000" w:rsidRDefault="00695763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</w:tc>
        <w:tc>
          <w:tcPr>
            <w:tcW w:w="994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16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1877</w:t>
            </w:r>
            <w:r w:rsidR="0073071D"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-</w:t>
            </w:r>
          </w:p>
        </w:tc>
      </w:tr>
      <w:tr w:rsidR="00695763" w:rsidRPr="00AB0000" w:rsidTr="00695763">
        <w:tc>
          <w:tcPr>
            <w:tcW w:w="6848" w:type="dxa"/>
          </w:tcPr>
          <w:p w:rsidR="00695763" w:rsidRPr="00AB0000" w:rsidRDefault="00695763" w:rsidP="003F012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proofErr w:type="gramStart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قيمة</w:t>
            </w:r>
            <w:proofErr w:type="gramEnd"/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</w:t>
            </w: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קרן לעבודות פיתוח </w:t>
            </w:r>
            <w:r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</w:t>
            </w:r>
            <w:r w:rsidR="003F0122" w:rsidRPr="00AB000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73071D"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لليوم</w:t>
            </w:r>
            <w:r w:rsidR="003F0122" w:rsidRPr="00AB0000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17/7/2016</w:t>
            </w:r>
          </w:p>
        </w:tc>
        <w:tc>
          <w:tcPr>
            <w:tcW w:w="994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16" w:type="dxa"/>
          </w:tcPr>
          <w:p w:rsidR="00695763" w:rsidRPr="00AB0000" w:rsidRDefault="0073071D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589</w:t>
            </w:r>
          </w:p>
        </w:tc>
      </w:tr>
      <w:tr w:rsidR="00695763" w:rsidRPr="00AB0000" w:rsidTr="00695763">
        <w:tc>
          <w:tcPr>
            <w:tcW w:w="6848" w:type="dxa"/>
          </w:tcPr>
          <w:p w:rsidR="00695763" w:rsidRPr="00AB0000" w:rsidRDefault="00695763" w:rsidP="001B1482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</w:tc>
        <w:tc>
          <w:tcPr>
            <w:tcW w:w="994" w:type="dxa"/>
          </w:tcPr>
          <w:p w:rsidR="00695763" w:rsidRPr="00AB0000" w:rsidRDefault="00695763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16" w:type="dxa"/>
          </w:tcPr>
          <w:p w:rsidR="00695763" w:rsidRPr="00AB0000" w:rsidRDefault="0073071D" w:rsidP="0069576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</w:pPr>
            <w:r w:rsidRPr="00AB00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====</w:t>
            </w:r>
          </w:p>
        </w:tc>
      </w:tr>
    </w:tbl>
    <w:p w:rsidR="005C5174" w:rsidRPr="00AB0000" w:rsidRDefault="005C5174" w:rsidP="00D33D63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695763" w:rsidRPr="00AB0000" w:rsidRDefault="00695763" w:rsidP="00D33D63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تصويت</w:t>
      </w:r>
      <w:proofErr w:type="gramEnd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على اقتراح الرئيس</w:t>
      </w:r>
      <w:r w:rsidR="00CA29FD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. -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لإغلاق المشاريع </w:t>
      </w:r>
      <w:r w:rsidR="0033020C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وتمويلها من </w:t>
      </w:r>
      <w:r w:rsidR="0033020C" w:rsidRPr="00AB0000">
        <w:rPr>
          <w:rFonts w:asciiTheme="majorBidi" w:hAnsiTheme="majorBidi" w:cstheme="majorBidi" w:hint="cs"/>
          <w:sz w:val="24"/>
          <w:szCs w:val="24"/>
          <w:rtl/>
        </w:rPr>
        <w:t>קרן לעבודות פיתוח.</w:t>
      </w:r>
      <w:r w:rsidR="00CA29FD" w:rsidRPr="00AB0000">
        <w:rPr>
          <w:rFonts w:asciiTheme="majorBidi" w:hAnsiTheme="majorBidi" w:cstheme="majorBidi" w:hint="cs"/>
          <w:sz w:val="24"/>
          <w:szCs w:val="24"/>
          <w:rtl/>
        </w:rPr>
        <w:t>-</w:t>
      </w:r>
    </w:p>
    <w:p w:rsidR="0033020C" w:rsidRPr="00AB0000" w:rsidRDefault="0033020C" w:rsidP="00CA29FD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صودق على الاقتراح بإجماع  أعضاء المجلس المحلي الحضور.</w:t>
      </w:r>
    </w:p>
    <w:p w:rsidR="0033020C" w:rsidRPr="00AB0000" w:rsidRDefault="0033020C" w:rsidP="00D33D63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33020C" w:rsidRPr="00AB0000" w:rsidRDefault="0033020C" w:rsidP="00D33D63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النقطة الثانية: </w:t>
      </w:r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פתיחת חשבון בנק בבנק </w:t>
      </w:r>
      <w:proofErr w:type="spellStart"/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דקסיה</w:t>
      </w:r>
      <w:proofErr w:type="spellEnd"/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לאולם הספורט .</w:t>
      </w:r>
    </w:p>
    <w:p w:rsidR="0033020C" w:rsidRPr="00AB0000" w:rsidRDefault="0033020C" w:rsidP="00D33D63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  <w:r w:rsidRPr="00AB0000">
        <w:rPr>
          <w:rFonts w:asciiTheme="majorBidi" w:hAnsiTheme="majorBidi" w:cstheme="majorBidi" w:hint="cs"/>
          <w:sz w:val="24"/>
          <w:szCs w:val="24"/>
          <w:rtl/>
        </w:rPr>
        <w:t>ראש המועצה: המועצה המקומית מקיימה אולם ספורט אשר ממנו מהטוטו ומפעל הפיס.</w:t>
      </w:r>
    </w:p>
    <w:p w:rsidR="00392A63" w:rsidRPr="00AB0000" w:rsidRDefault="0033020C" w:rsidP="001326CB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  <w:r w:rsidRPr="00AB0000">
        <w:rPr>
          <w:rFonts w:asciiTheme="majorBidi" w:hAnsiTheme="majorBidi" w:cstheme="majorBidi" w:hint="cs"/>
          <w:sz w:val="24"/>
          <w:szCs w:val="24"/>
          <w:rtl/>
        </w:rPr>
        <w:t>מפעל הפיס מבקש לפתוח חשבון בנק בבנ</w:t>
      </w:r>
      <w:r w:rsidR="00392A63" w:rsidRPr="00AB0000">
        <w:rPr>
          <w:rFonts w:asciiTheme="majorBidi" w:hAnsiTheme="majorBidi" w:cstheme="majorBidi" w:hint="cs"/>
          <w:sz w:val="24"/>
          <w:szCs w:val="24"/>
          <w:rtl/>
        </w:rPr>
        <w:t xml:space="preserve">ק </w:t>
      </w:r>
      <w:proofErr w:type="spellStart"/>
      <w:r w:rsidRPr="00AB0000">
        <w:rPr>
          <w:rFonts w:asciiTheme="majorBidi" w:hAnsiTheme="majorBidi" w:cstheme="majorBidi" w:hint="cs"/>
          <w:sz w:val="24"/>
          <w:szCs w:val="24"/>
          <w:rtl/>
        </w:rPr>
        <w:t>ד</w:t>
      </w:r>
      <w:r w:rsidR="001326CB">
        <w:rPr>
          <w:rFonts w:asciiTheme="majorBidi" w:hAnsiTheme="majorBidi" w:cstheme="majorBidi" w:hint="cs"/>
          <w:sz w:val="24"/>
          <w:szCs w:val="24"/>
          <w:rtl/>
        </w:rPr>
        <w:t>יק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>סיה</w:t>
      </w:r>
      <w:proofErr w:type="spellEnd"/>
      <w:r w:rsidR="001326C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92A63" w:rsidRPr="00AB0000">
        <w:rPr>
          <w:rFonts w:asciiTheme="majorBidi" w:hAnsiTheme="majorBidi" w:cstheme="majorBidi" w:hint="cs"/>
          <w:sz w:val="24"/>
          <w:szCs w:val="24"/>
          <w:rtl/>
        </w:rPr>
        <w:t xml:space="preserve">מיוחד לאולם הספורט, אני מבקש לאשר פתיחת חשבון מיוחד בבנק </w:t>
      </w:r>
      <w:proofErr w:type="spellStart"/>
      <w:r w:rsidR="00392A63" w:rsidRPr="00AB0000">
        <w:rPr>
          <w:rFonts w:asciiTheme="majorBidi" w:hAnsiTheme="majorBidi" w:cstheme="majorBidi" w:hint="cs"/>
          <w:sz w:val="24"/>
          <w:szCs w:val="24"/>
          <w:rtl/>
        </w:rPr>
        <w:t>דקסיה</w:t>
      </w:r>
      <w:proofErr w:type="spellEnd"/>
      <w:r w:rsidR="00392A63" w:rsidRPr="00AB0000">
        <w:rPr>
          <w:rFonts w:asciiTheme="majorBidi" w:hAnsiTheme="majorBidi" w:cstheme="majorBidi" w:hint="cs"/>
          <w:sz w:val="24"/>
          <w:szCs w:val="24"/>
          <w:rtl/>
        </w:rPr>
        <w:t xml:space="preserve"> שמטרתה ניהול בניית אולם הספורט.</w:t>
      </w:r>
    </w:p>
    <w:p w:rsidR="00392A63" w:rsidRPr="00AB0000" w:rsidRDefault="00392A63" w:rsidP="00C06066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B000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הצבעה: אושר פה </w:t>
      </w:r>
      <w:r w:rsidR="00C06066">
        <w:rPr>
          <w:rFonts w:asciiTheme="majorBidi" w:hAnsiTheme="majorBidi" w:cstheme="majorBidi" w:hint="cs"/>
          <w:b/>
          <w:bCs/>
          <w:sz w:val="24"/>
          <w:szCs w:val="24"/>
          <w:rtl/>
        </w:rPr>
        <w:t>אחד</w:t>
      </w:r>
      <w:r w:rsidR="001326CB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392A63" w:rsidRPr="00AB0000" w:rsidRDefault="003F0122" w:rsidP="007D224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 xml:space="preserve">  تصويت :- </w:t>
      </w:r>
      <w:r w:rsidR="00392A63" w:rsidRPr="00AB0000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صودق بإجماع حضور المجلس المحلي.</w:t>
      </w:r>
    </w:p>
    <w:p w:rsidR="007D2241" w:rsidRPr="00AB0000" w:rsidRDefault="007D2241" w:rsidP="007D224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392A63" w:rsidRPr="00AB0000" w:rsidRDefault="00392A63" w:rsidP="007D224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</w:pPr>
      <w:proofErr w:type="gramStart"/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>النقطة</w:t>
      </w:r>
      <w:proofErr w:type="gramEnd"/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 الثالثة: ميزانية التطوير للعام 2016</w:t>
      </w:r>
    </w:p>
    <w:p w:rsidR="0033020C" w:rsidRPr="00AB0000" w:rsidRDefault="00392A63" w:rsidP="00D33D63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رئيس المجلس: لقد صودق للمجلس المحلي من وزارة الداخلية مبلغ 239 ألف شاقل</w:t>
      </w:r>
      <w:r w:rsidR="00905ED7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للتطوير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392A63" w:rsidRPr="00AB0000" w:rsidRDefault="00392A63" w:rsidP="00905ED7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اقترح ت</w:t>
      </w:r>
      <w:r w:rsidR="00905ED7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خصيص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مبلغ 80 ألف شاقل لإنارة الشوارع الداخلية </w:t>
      </w:r>
      <w:r w:rsidRPr="00AB0000"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 xml:space="preserve">שדרוג </w:t>
      </w:r>
      <w:r w:rsidR="00905ED7" w:rsidRPr="00AB0000">
        <w:rPr>
          <w:rFonts w:asciiTheme="majorBidi" w:hAnsiTheme="majorBidi" w:cstheme="majorBidi" w:hint="cs"/>
          <w:sz w:val="24"/>
          <w:szCs w:val="24"/>
          <w:rtl/>
        </w:rPr>
        <w:t xml:space="preserve"> תאורת 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 xml:space="preserve">רחובות </w:t>
      </w:r>
    </w:p>
    <w:p w:rsidR="0033020C" w:rsidRPr="00AB0000" w:rsidRDefault="00392A63" w:rsidP="00905ED7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وتحويل مبلغ 159 الف شاقل لتصليح الشوارع الداخلية </w:t>
      </w:r>
      <w:r w:rsidRPr="00AB0000"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 xml:space="preserve">רבוד כבישים פנימיים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وتصليح ال</w:t>
      </w:r>
      <w:r w:rsidR="00905ED7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مطبات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بالشوارع لان هناك مجموعة </w:t>
      </w:r>
      <w:r w:rsidR="00905ED7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مطبات 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لا تتوافق مع المواصفات المصادق عليها</w:t>
      </w:r>
      <w:r w:rsidR="00905ED7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من وزار</w:t>
      </w:r>
      <w:r w:rsidR="000F27D3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ة المواصلات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392A63" w:rsidRPr="00AB0000" w:rsidRDefault="00392A63" w:rsidP="00D33D63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392A63" w:rsidRPr="00AB0000" w:rsidRDefault="00392A63" w:rsidP="00AB0000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تصويت: </w:t>
      </w:r>
      <w:r w:rsidR="007D2241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- </w:t>
      </w:r>
      <w:r w:rsidRPr="00AB0000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صودق على الاقتراح بإجماع أعضاء المجلس الحضور.</w:t>
      </w:r>
    </w:p>
    <w:p w:rsidR="00392A63" w:rsidRPr="00AB0000" w:rsidRDefault="00392A63" w:rsidP="00AB0000">
      <w:pPr>
        <w:pStyle w:val="a3"/>
        <w:jc w:val="both"/>
        <w:rPr>
          <w:rFonts w:asciiTheme="majorBidi" w:hAnsiTheme="majorBidi" w:cstheme="majorBidi"/>
          <w:sz w:val="24"/>
          <w:szCs w:val="24"/>
          <w:rtl/>
        </w:rPr>
      </w:pPr>
      <w:r w:rsidRPr="00AB0000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: هناك مبلغ 250 ألف شاقل من لجنة التنظيم، اقترح تحويل المبلغ لتغطية أعمال تخطيط </w:t>
      </w:r>
      <w:r w:rsidRPr="00AB0000">
        <w:rPr>
          <w:rFonts w:asciiTheme="majorBidi" w:hAnsiTheme="majorBidi" w:cstheme="majorBidi" w:hint="cs"/>
          <w:sz w:val="24"/>
          <w:szCs w:val="24"/>
          <w:rtl/>
        </w:rPr>
        <w:t>עבודות תכנון.</w:t>
      </w:r>
    </w:p>
    <w:p w:rsidR="00D33D63" w:rsidRDefault="00392A63" w:rsidP="007D224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 xml:space="preserve">تصويت: </w:t>
      </w:r>
      <w:r w:rsidR="007D2241" w:rsidRPr="00AB0000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صودق على الاقتراح بإجماع الحضور</w:t>
      </w:r>
    </w:p>
    <w:p w:rsidR="00AB0000" w:rsidRPr="00AB0000" w:rsidRDefault="00AB0000" w:rsidP="007D2241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</w:p>
    <w:p w:rsidR="00463872" w:rsidRPr="00AB0000" w:rsidRDefault="00392A63" w:rsidP="00AB0000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</w:pPr>
      <w:proofErr w:type="gramStart"/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>النقطة</w:t>
      </w:r>
      <w:proofErr w:type="gramEnd"/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 الرابعة: اختيار لجنة أسماء</w:t>
      </w:r>
    </w:p>
    <w:p w:rsidR="00D33D63" w:rsidRPr="00AB0000" w:rsidRDefault="00D33D63" w:rsidP="00AB0000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u w:val="single"/>
          <w:rtl/>
          <w:lang w:bidi="ar-SA"/>
        </w:rPr>
        <w:t>رئيس المجلس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: هناك ميزانية خاصة بمشروع تسمية الشوارع وعليه المطلوب اختيار لجنة أسماء لتسمية الاماكن العامة والشوارع.</w:t>
      </w:r>
    </w:p>
    <w:p w:rsidR="00D33D63" w:rsidRPr="00AB0000" w:rsidRDefault="00D33D63" w:rsidP="00AB0000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أقترح تعيين أعضاء المجلس الحضور اليوم كأعضاء لجنة أسماء</w:t>
      </w:r>
      <w:r w:rsidR="00DF5200">
        <w:rPr>
          <w:rFonts w:asciiTheme="majorBidi" w:hAnsiTheme="majorBidi" w:cstheme="majorBidi" w:hint="cs"/>
          <w:sz w:val="24"/>
          <w:szCs w:val="24"/>
          <w:rtl/>
          <w:lang w:bidi="ar-SA"/>
        </w:rPr>
        <w:t>، مع امكانية اضافة اخرين في حال رغبتهم بالانضمام للجنة</w:t>
      </w: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D33D63" w:rsidRPr="00AB0000" w:rsidRDefault="000F27D3" w:rsidP="00D33D63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 xml:space="preserve">تصويت :- </w:t>
      </w:r>
      <w:r w:rsidR="00D33D63" w:rsidRPr="00AB0000"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صودق على الاقتراح بإجماع الحضور.</w:t>
      </w:r>
    </w:p>
    <w:p w:rsidR="00D33D63" w:rsidRPr="00AB0000" w:rsidRDefault="00D33D63" w:rsidP="00D33D63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D33D63" w:rsidRPr="00AB0000" w:rsidRDefault="00D33D63" w:rsidP="00AB0000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</w:pPr>
      <w:r w:rsidRPr="00AB000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>النقطة الخامسة: مداولة التقرير المالي الرباعي الاول 2016/3-1</w:t>
      </w:r>
    </w:p>
    <w:p w:rsidR="00D33D63" w:rsidRPr="00AB0000" w:rsidRDefault="00D33D63" w:rsidP="00D33D63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محاسب المجلس المحلي:  قام بتفصيل المدخولات والمصروفات بالميزانية العادية حيث بلغت المدخولات 6020 ألف شاقل ومبلغ المصروفات 6087، حيث انتهى الربع الاول بعجز وقدره 67 ألف شاقل.</w:t>
      </w:r>
    </w:p>
    <w:p w:rsidR="00BE4344" w:rsidRPr="00AB0000" w:rsidRDefault="00D33D63" w:rsidP="00B4149D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أما بخصوص الميزانية غير العادية فقد بلغت المدخولات بالميزانية غير العادية مبلغ 1267 ألف شاقل والمصروفات بلغت 3،234 حيث بلغ العجز المؤقت </w:t>
      </w:r>
      <w:r w:rsidR="00BE4344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1،967 ألف شاقل، لهذا العجز ميزانية خاصة تحول حين وصول مصدر التمويل للمشاريع.</w:t>
      </w:r>
    </w:p>
    <w:p w:rsidR="00BE4344" w:rsidRPr="00AB0000" w:rsidRDefault="00BE4344" w:rsidP="00AB0000">
      <w:pPr>
        <w:pStyle w:val="a3"/>
        <w:jc w:val="center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أغلقت الجلسة الساعة 7:15 </w:t>
      </w:r>
      <w:proofErr w:type="gramStart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مساءً</w:t>
      </w:r>
      <w:proofErr w:type="gramEnd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</w:p>
    <w:p w:rsidR="00BE4344" w:rsidRPr="00AB0000" w:rsidRDefault="00DF5200" w:rsidP="00BE4344">
      <w:pPr>
        <w:pStyle w:val="a3"/>
        <w:ind w:left="5040" w:firstLine="720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         </w:t>
      </w:r>
      <w:proofErr w:type="gramStart"/>
      <w:r w:rsidR="00BE4344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زاهر</w:t>
      </w:r>
      <w:proofErr w:type="gramEnd"/>
      <w:r w:rsidR="00BE4344"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صالح</w:t>
      </w:r>
    </w:p>
    <w:p w:rsidR="00B4149D" w:rsidRDefault="00BE4344" w:rsidP="00B4149D">
      <w:pPr>
        <w:pStyle w:val="a3"/>
        <w:jc w:val="right"/>
        <w:rPr>
          <w:rFonts w:asciiTheme="majorBidi" w:hAnsiTheme="majorBidi" w:cstheme="majorBidi" w:hint="cs"/>
          <w:sz w:val="24"/>
          <w:szCs w:val="24"/>
          <w:rtl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رئيس مجلس كوكب ابو الهيجاء المحلي</w:t>
      </w:r>
    </w:p>
    <w:p w:rsidR="00BE4344" w:rsidRPr="00AB0000" w:rsidRDefault="00BE4344" w:rsidP="00B4149D">
      <w:pPr>
        <w:pStyle w:val="a3"/>
        <w:rPr>
          <w:rFonts w:asciiTheme="majorBidi" w:hAnsiTheme="majorBidi" w:cstheme="majorBidi"/>
          <w:sz w:val="24"/>
          <w:szCs w:val="24"/>
          <w:lang w:bidi="ar-SA"/>
        </w:rPr>
      </w:pPr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سجل: </w:t>
      </w:r>
      <w:proofErr w:type="gramStart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>محمود</w:t>
      </w:r>
      <w:proofErr w:type="gramEnd"/>
      <w:r w:rsidRPr="00AB0000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قاسم.</w:t>
      </w:r>
    </w:p>
    <w:sectPr w:rsidR="00BE4344" w:rsidRPr="00AB0000" w:rsidSect="00B4149D">
      <w:pgSz w:w="11906" w:h="16838"/>
      <w:pgMar w:top="187" w:right="1797" w:bottom="1440" w:left="147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551"/>
    <w:multiLevelType w:val="hybridMultilevel"/>
    <w:tmpl w:val="9222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0191"/>
    <w:multiLevelType w:val="hybridMultilevel"/>
    <w:tmpl w:val="9222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872"/>
    <w:rsid w:val="000F27D3"/>
    <w:rsid w:val="001326CB"/>
    <w:rsid w:val="001B1482"/>
    <w:rsid w:val="0033020C"/>
    <w:rsid w:val="00392A63"/>
    <w:rsid w:val="003F0122"/>
    <w:rsid w:val="00463872"/>
    <w:rsid w:val="004835E0"/>
    <w:rsid w:val="005C5174"/>
    <w:rsid w:val="00624203"/>
    <w:rsid w:val="00695763"/>
    <w:rsid w:val="0073071D"/>
    <w:rsid w:val="007D2241"/>
    <w:rsid w:val="00826E86"/>
    <w:rsid w:val="008D22D0"/>
    <w:rsid w:val="00905ED7"/>
    <w:rsid w:val="00A816D3"/>
    <w:rsid w:val="00A97775"/>
    <w:rsid w:val="00AB0000"/>
    <w:rsid w:val="00B4149D"/>
    <w:rsid w:val="00B90026"/>
    <w:rsid w:val="00BE4344"/>
    <w:rsid w:val="00C06066"/>
    <w:rsid w:val="00CA29FD"/>
    <w:rsid w:val="00CA4BD3"/>
    <w:rsid w:val="00D33D63"/>
    <w:rsid w:val="00DF5200"/>
    <w:rsid w:val="00E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872"/>
    <w:pPr>
      <w:bidi/>
      <w:spacing w:after="0" w:line="240" w:lineRule="auto"/>
    </w:pPr>
  </w:style>
  <w:style w:type="table" w:styleId="a4">
    <w:name w:val="Table Grid"/>
    <w:basedOn w:val="a1"/>
    <w:uiPriority w:val="59"/>
    <w:rsid w:val="001B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4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872"/>
    <w:pPr>
      <w:bidi/>
      <w:spacing w:after="0" w:line="240" w:lineRule="auto"/>
    </w:pPr>
  </w:style>
  <w:style w:type="table" w:styleId="a4">
    <w:name w:val="Table Grid"/>
    <w:basedOn w:val="a1"/>
    <w:uiPriority w:val="59"/>
    <w:rsid w:val="001B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665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12</cp:revision>
  <cp:lastPrinted>2016-08-16T08:10:00Z</cp:lastPrinted>
  <dcterms:created xsi:type="dcterms:W3CDTF">2016-07-18T06:38:00Z</dcterms:created>
  <dcterms:modified xsi:type="dcterms:W3CDTF">2016-08-16T08:17:00Z</dcterms:modified>
</cp:coreProperties>
</file>